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4901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72589B11"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4C41DDC6" w14:textId="77777777" w:rsidR="006B712E" w:rsidRDefault="006B712E" w:rsidP="006B712E">
      <w:pPr>
        <w:jc w:val="center"/>
        <w:outlineLvl w:val="0"/>
        <w:rPr>
          <w:rFonts w:ascii="Times New Roman" w:hAnsi="Times New Roman"/>
          <w:b/>
          <w:szCs w:val="24"/>
        </w:rPr>
      </w:pPr>
      <w:r>
        <w:rPr>
          <w:rFonts w:ascii="Times New Roman" w:hAnsi="Times New Roman"/>
          <w:b/>
          <w:szCs w:val="24"/>
        </w:rPr>
        <w:t>BIUDŽETO, EKONOMIKOS IR KAIMO REIKALŲ KOMITETO</w:t>
      </w:r>
    </w:p>
    <w:p w14:paraId="15E5E5D9"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2FAF8568" w14:textId="77777777" w:rsidR="00B73AB3" w:rsidRPr="00B73AB3" w:rsidRDefault="00B73AB3" w:rsidP="00B73AB3">
      <w:pPr>
        <w:jc w:val="center"/>
        <w:outlineLvl w:val="0"/>
        <w:rPr>
          <w:rFonts w:ascii="Times New Roman" w:hAnsi="Times New Roman"/>
          <w:szCs w:val="24"/>
        </w:rPr>
      </w:pPr>
    </w:p>
    <w:p w14:paraId="7B9DBCDF" w14:textId="7A5CD9A9" w:rsidR="00B15B0B" w:rsidRDefault="006B6A27" w:rsidP="00653C4C">
      <w:pPr>
        <w:jc w:val="both"/>
        <w:rPr>
          <w:rFonts w:ascii="Times New Roman" w:hAnsi="Times New Roman"/>
          <w:b/>
          <w:szCs w:val="24"/>
        </w:rPr>
      </w:pPr>
      <w:r>
        <w:rPr>
          <w:rFonts w:ascii="Times New Roman" w:hAnsi="Times New Roman"/>
          <w:b/>
          <w:szCs w:val="24"/>
        </w:rPr>
        <w:t>P</w:t>
      </w:r>
      <w:r w:rsidRPr="006B6A27">
        <w:rPr>
          <w:rFonts w:ascii="Times New Roman" w:hAnsi="Times New Roman"/>
          <w:b/>
          <w:szCs w:val="24"/>
        </w:rPr>
        <w:t xml:space="preserve">osėdis vyks </w:t>
      </w:r>
      <w:r w:rsidR="002C4C9E">
        <w:rPr>
          <w:rFonts w:ascii="Times New Roman" w:hAnsi="Times New Roman"/>
          <w:b/>
          <w:szCs w:val="24"/>
        </w:rPr>
        <w:t>2022 m. vasario 21 d.</w:t>
      </w:r>
      <w:r w:rsidR="00BD5DC5">
        <w:rPr>
          <w:rFonts w:ascii="Times New Roman" w:hAnsi="Times New Roman"/>
          <w:b/>
          <w:szCs w:val="24"/>
        </w:rPr>
        <w:t xml:space="preserve"> d. 9</w:t>
      </w:r>
      <w:r>
        <w:rPr>
          <w:rFonts w:ascii="Times New Roman" w:hAnsi="Times New Roman"/>
          <w:b/>
          <w:szCs w:val="24"/>
        </w:rPr>
        <w:t xml:space="preserve"> val. </w:t>
      </w:r>
      <w:r w:rsidRPr="006B6A27">
        <w:rPr>
          <w:rFonts w:ascii="Times New Roman" w:hAnsi="Times New Roman"/>
          <w:b/>
          <w:szCs w:val="24"/>
        </w:rPr>
        <w:t>nuotoliniu būdu realiuoju laiku elektroninių ryšių priemonėmis.</w:t>
      </w:r>
    </w:p>
    <w:p w14:paraId="571729DF" w14:textId="33E04FE2" w:rsidR="00971CE7" w:rsidRDefault="00971CE7" w:rsidP="00653C4C">
      <w:pPr>
        <w:jc w:val="both"/>
        <w:rPr>
          <w:rFonts w:ascii="Times New Roman" w:hAnsi="Times New Roman"/>
          <w:b/>
          <w:szCs w:val="24"/>
        </w:rPr>
      </w:pPr>
    </w:p>
    <w:p w14:paraId="0038A737"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color w:val="FF0000"/>
          <w:szCs w:val="24"/>
        </w:rPr>
        <w:t xml:space="preserve">            </w:t>
      </w:r>
      <w:r w:rsidRPr="00971CE7">
        <w:rPr>
          <w:rFonts w:ascii="Times New Roman" w:eastAsiaTheme="minorHAnsi" w:hAnsi="Times New Roman"/>
          <w:szCs w:val="24"/>
        </w:rPr>
        <w:t xml:space="preserve">1. Dėl Anykščių rajono savivaldybės 2022–2024 metų strateginio veiklos plano patvirtinimo (1-T-65).             </w:t>
      </w:r>
    </w:p>
    <w:p w14:paraId="18739378"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b/>
          <w:bCs/>
          <w:szCs w:val="24"/>
        </w:rPr>
      </w:pPr>
      <w:r w:rsidRPr="00971CE7">
        <w:rPr>
          <w:rFonts w:ascii="Times New Roman" w:eastAsiaTheme="minorHAnsi" w:hAnsi="Times New Roman"/>
          <w:szCs w:val="24"/>
        </w:rPr>
        <w:t xml:space="preserve">            </w:t>
      </w:r>
      <w:r w:rsidRPr="00971CE7">
        <w:rPr>
          <w:rFonts w:ascii="Times New Roman" w:eastAsiaTheme="minorHAnsi" w:hAnsi="Times New Roman"/>
          <w:b/>
          <w:bCs/>
          <w:szCs w:val="24"/>
        </w:rPr>
        <w:t>Pranešėja – Jolanta Jucevičienė</w:t>
      </w:r>
    </w:p>
    <w:p w14:paraId="24ED15B3"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2. Dėl Anykščių rajono savivaldybės 2022 metų biudžeto patvirtinimo (1-T-66).</w:t>
      </w:r>
    </w:p>
    <w:p w14:paraId="3666313A" w14:textId="55B792BE"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b/>
          <w:bCs/>
          <w:szCs w:val="24"/>
        </w:rPr>
      </w:pPr>
      <w:r w:rsidRPr="00971CE7">
        <w:rPr>
          <w:rFonts w:ascii="Times New Roman" w:eastAsiaTheme="minorHAnsi" w:hAnsi="Times New Roman"/>
          <w:szCs w:val="24"/>
        </w:rPr>
        <w:t xml:space="preserve"> </w:t>
      </w:r>
      <w:r w:rsidRPr="00971CE7">
        <w:rPr>
          <w:rFonts w:ascii="Times New Roman" w:eastAsiaTheme="minorHAnsi" w:hAnsi="Times New Roman"/>
          <w:b/>
          <w:bCs/>
          <w:szCs w:val="24"/>
        </w:rPr>
        <w:t xml:space="preserve">           Pranešėja – </w:t>
      </w:r>
      <w:r w:rsidR="007B6608">
        <w:rPr>
          <w:rFonts w:ascii="Times New Roman" w:eastAsiaTheme="minorHAnsi" w:hAnsi="Times New Roman"/>
          <w:b/>
          <w:bCs/>
          <w:szCs w:val="24"/>
        </w:rPr>
        <w:t>Danuta Gruzinskienė</w:t>
      </w:r>
    </w:p>
    <w:p w14:paraId="097B48C7"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3. 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(1-T-70).</w:t>
      </w:r>
    </w:p>
    <w:p w14:paraId="59A3B170"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b/>
          <w:bCs/>
          <w:szCs w:val="24"/>
        </w:rPr>
      </w:pPr>
      <w:r w:rsidRPr="00971CE7">
        <w:rPr>
          <w:rFonts w:ascii="Times New Roman" w:eastAsiaTheme="minorHAnsi" w:hAnsi="Times New Roman"/>
          <w:b/>
          <w:bCs/>
          <w:szCs w:val="24"/>
        </w:rPr>
        <w:t xml:space="preserve">            Pranešėja – Daiva  Gasiūnienė</w:t>
      </w:r>
    </w:p>
    <w:p w14:paraId="77DB09E6"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4. Dėl Anykščių rajono savivaldybės tarybos 2017 m. gruodžio 21 d. sprendimo Nr.1-TS-377 ,,Dėl pritarimo Anykščių rajono savivaldybės vietinės reikšmės kelių ir gatvių rekonstravimo ir kapitalinio remonto prioritetiniams sąrašams" pakeitimo (1-T-61). </w:t>
      </w:r>
    </w:p>
    <w:p w14:paraId="2917B232"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b/>
          <w:bCs/>
          <w:szCs w:val="24"/>
        </w:rPr>
      </w:pPr>
      <w:r w:rsidRPr="00971CE7">
        <w:rPr>
          <w:rFonts w:ascii="Times New Roman" w:eastAsiaTheme="minorHAnsi" w:hAnsi="Times New Roman"/>
          <w:b/>
          <w:bCs/>
          <w:szCs w:val="24"/>
        </w:rPr>
        <w:t xml:space="preserve">            Pranešėjas – Nikolajus Stanislavovas</w:t>
      </w:r>
    </w:p>
    <w:p w14:paraId="0D1BE289"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5. Dėl Anykščių rajono savivaldybės tarybos 2021 m. lapkričio 25 d. sprendimo Nr. 1-TS-311 „Dėl Anykščių rajono savivaldybės 2022 m. Užimtumo didinimo programos patvirtinimo“ pakeitimo (1-T-55). </w:t>
      </w:r>
    </w:p>
    <w:p w14:paraId="01CE685B"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6. Dėl pritarimo Anykščių socialinės globos namų padalinio steigimui ir Anykščių socialinės globos namų nuostatų patvirtinimo (1-T-62). </w:t>
      </w:r>
    </w:p>
    <w:p w14:paraId="66862294"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b/>
          <w:bCs/>
          <w:szCs w:val="24"/>
        </w:rPr>
      </w:pPr>
      <w:r w:rsidRPr="00971CE7">
        <w:rPr>
          <w:rFonts w:ascii="Times New Roman" w:eastAsiaTheme="minorHAnsi" w:hAnsi="Times New Roman"/>
          <w:b/>
          <w:bCs/>
          <w:szCs w:val="24"/>
        </w:rPr>
        <w:t xml:space="preserve">            Pranešėja – Ieva Gražytė</w:t>
      </w:r>
    </w:p>
    <w:p w14:paraId="42E97876"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7. Dėl Anykščių rajono savivaldybės tarybos 2021 m. vasario 18 d. sprendimo Nr. 1-TS-47 „Dėl Anykščių rajono savivaldybės aplinkos apsaugos rėmimo specialiosios programos 2021 m. priemonių patvirtinimo“ pakeitimo (1-T-59). </w:t>
      </w:r>
    </w:p>
    <w:p w14:paraId="11BF188B"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lastRenderedPageBreak/>
        <w:t xml:space="preserve">            8. Dėl Anykščių rajono savivaldybės aplinkos apsaugos rėmimo specialiosios programos 2021 m. priemonių vykdymo ataskaitos patvirtinimo (1-T-48). </w:t>
      </w:r>
    </w:p>
    <w:p w14:paraId="6B1D3F85"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9. Dėl Anykščių rajono savivaldybės aplinkos apsaugos rėmimo specialiosios programos 2022 m. priemonių patvirtinimo (1-T-49). </w:t>
      </w:r>
    </w:p>
    <w:p w14:paraId="5C1AC5E7"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b/>
          <w:bCs/>
          <w:szCs w:val="24"/>
        </w:rPr>
      </w:pPr>
      <w:r w:rsidRPr="00971CE7">
        <w:rPr>
          <w:rFonts w:ascii="Times New Roman" w:eastAsiaTheme="minorHAnsi" w:hAnsi="Times New Roman"/>
          <w:b/>
          <w:bCs/>
          <w:szCs w:val="24"/>
        </w:rPr>
        <w:t xml:space="preserve">          Pranešėjas – Simas Aštrauskas</w:t>
      </w:r>
    </w:p>
    <w:p w14:paraId="0A27210A"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10. Dėl nemokamo keleivių vežimo vietinio reguliaraus susisiekimo autobusų maršrutais Anykščių mieste nustatymo (1-T-58). </w:t>
      </w:r>
    </w:p>
    <w:p w14:paraId="1A2B2240"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11. Dėl UAB Anykščių komunalinio ūkio teikiamų paslaugų įkainių patvirtinimo (1-T-63). </w:t>
      </w:r>
    </w:p>
    <w:p w14:paraId="03CDABC6"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b/>
          <w:bCs/>
          <w:szCs w:val="24"/>
        </w:rPr>
      </w:pPr>
      <w:r w:rsidRPr="00971CE7">
        <w:rPr>
          <w:rFonts w:ascii="Times New Roman" w:eastAsiaTheme="minorHAnsi" w:hAnsi="Times New Roman"/>
          <w:b/>
          <w:bCs/>
          <w:szCs w:val="24"/>
        </w:rPr>
        <w:t xml:space="preserve">            Pranešėjas – Algirdas Žalkauskas</w:t>
      </w:r>
    </w:p>
    <w:p w14:paraId="04437917"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12. Dėl Anykščių rajono savivaldybės tarybos 2013 m. spalio 31 d. sprendimo Nr. TS-345 „Dėl viešosios įstaigos Anykščių menų inkubatoriaus-menų studijos aprašų patvirtinimo“ pakeitimo (1-T-64). </w:t>
      </w:r>
    </w:p>
    <w:p w14:paraId="2B8916A3"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13. Dėl Anykščių rajono savivaldybės tarybos 2013 m. vasario 28 d. sprendimo Nr. 1-TS-62 „Dėl Anykščių kultūros centro nuostatų naujos redakcijos patvirtinimo“ pakeitimo (1-T-57). </w:t>
      </w:r>
    </w:p>
    <w:p w14:paraId="4536364B"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14. Dėl Anykščių rajono savivaldybės tarybos 2017 m. kovo 30 d. sprendimo Nr. 1-TS-101 „Dėl Anykščių kultūros  centro teikiamų paslaugų įkainių patvirtinimo“ pakeitimo (1-T-56). </w:t>
      </w:r>
    </w:p>
    <w:p w14:paraId="4BCDB53C"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15. Dėl Anykščių rajono savivaldybės tarybos 2003 m. gegužės 29 d. sprendimo Nr. TS-121 „Dėl vietinės rinkliavos už leidimo organizuoti komercinius renginius savivaldybei priklausančiose ar valdytojo teise valdomose viešojo naudojimo teritorijose išdavimą“ pakeitimo (1-T-69).</w:t>
      </w:r>
    </w:p>
    <w:p w14:paraId="2DAE9E68"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b/>
          <w:bCs/>
          <w:szCs w:val="24"/>
        </w:rPr>
      </w:pPr>
      <w:r w:rsidRPr="00971CE7">
        <w:rPr>
          <w:rFonts w:ascii="Times New Roman" w:eastAsiaTheme="minorHAnsi" w:hAnsi="Times New Roman"/>
          <w:b/>
          <w:bCs/>
          <w:szCs w:val="24"/>
        </w:rPr>
        <w:t xml:space="preserve">            Pranešėja – Inga Eidrigevičienė</w:t>
      </w:r>
    </w:p>
    <w:p w14:paraId="1EFFCCEE"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16. Dėl Anykščių rajono 2022 metais valstybės lėšomis finansuojamų prioritetinių melioracijos darbų sąrašo patvirtinimo (1-T-46). </w:t>
      </w:r>
    </w:p>
    <w:p w14:paraId="5665956F"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b/>
          <w:bCs/>
          <w:szCs w:val="24"/>
        </w:rPr>
      </w:pPr>
      <w:r w:rsidRPr="00971CE7">
        <w:rPr>
          <w:rFonts w:ascii="Times New Roman" w:eastAsiaTheme="minorHAnsi" w:hAnsi="Times New Roman"/>
          <w:b/>
          <w:bCs/>
          <w:szCs w:val="24"/>
        </w:rPr>
        <w:t xml:space="preserve">            Pranešėjas – Virmantas Velikonis</w:t>
      </w:r>
    </w:p>
    <w:p w14:paraId="1222AE66"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17. Dėl Anykščių rajono savivaldybės tarybos 2021 m. rugsėjo 30 d. sprendimo Nr. 1-TS-267 „Dėl Anykščių rajono savivaldybės bendrojo ugdymo mokyklų tinklo pertvarkos 2021–2025 metų bendrojo plano patvirtinimo“ pakeitimo (1-T-47). </w:t>
      </w:r>
    </w:p>
    <w:p w14:paraId="5789482F"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18. Dėl Anykščių rajono savivaldybės tarybos 2018 m. spalio 25 d. sprendimo Nr. 1-TS-278 „Dėl Anykščių rajono savivaldybės neformaliojo vaikų švietimo lėšų skyrimo ir naudojimo tvarkos aprašo patvirtinimo“ pripažinimo netekusiu galios (1-T-50). </w:t>
      </w:r>
    </w:p>
    <w:p w14:paraId="48A317B4"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lastRenderedPageBreak/>
        <w:t xml:space="preserve">            19. Dėl Anykščių rajono savivaldybės tarybos 2020 m. gegužės 28 d.  sprendimo Nr. 1-TS-155 ,,Dėl Anykščių rajono mokyklų mokytojų ir pagalbos mokiniui specialistų (išskyrus psichologus) atestacijos komisijų patvirtinimo“ pakeitimo (1-T-51). </w:t>
      </w:r>
    </w:p>
    <w:p w14:paraId="33D12C0F"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20. Dėl pritarimo dalyvauti  „Tūkstantmečio mokyklų“ programoje (1-T-60). </w:t>
      </w:r>
    </w:p>
    <w:p w14:paraId="7A9402DA"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21. Dėl Anykščių meno mokyklos nuostatų patvirtinimo (1-T-68).</w:t>
      </w:r>
    </w:p>
    <w:p w14:paraId="1B3E695F"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b/>
          <w:bCs/>
          <w:szCs w:val="24"/>
        </w:rPr>
      </w:pPr>
      <w:r w:rsidRPr="00971CE7">
        <w:rPr>
          <w:rFonts w:ascii="Times New Roman" w:eastAsiaTheme="minorHAnsi" w:hAnsi="Times New Roman"/>
          <w:b/>
          <w:bCs/>
          <w:szCs w:val="24"/>
        </w:rPr>
        <w:t xml:space="preserve">            Pranešėja – Jurgita Banienė</w:t>
      </w:r>
    </w:p>
    <w:p w14:paraId="445D24DF"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22. Dėl valstybės turto perėmimo Anykščių rajono savivaldybės nuosavybėn ir jo perdavimo valdyti, naudoti ir disponuoti juo patikėjimo teise (1-T-42). </w:t>
      </w:r>
    </w:p>
    <w:p w14:paraId="445C642A"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23. Dėl negyvenamojo pastato Užunvėžių g. 1, Užunvėžių k., Anykščių r. sav. muomos (1-T-43). </w:t>
      </w:r>
    </w:p>
    <w:p w14:paraId="277B8157"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24. Dėl negyvenamųjų patalpų nuomos (1-T-44). </w:t>
      </w:r>
    </w:p>
    <w:p w14:paraId="481DB787"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25. Dėl viešame aukcione parduodamų nekilnojamųjų daiktų pradinių pardavimo kainų nustatymo (1-T-45). </w:t>
      </w:r>
    </w:p>
    <w:p w14:paraId="3716967A"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26. Dėl negyvenamųjų patalpų A. Vienuolio g. 1, Anykščių m. subnuomos (1-T-52). </w:t>
      </w:r>
    </w:p>
    <w:p w14:paraId="78979764"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27. Dėl Anykščių rajono savivaldybei nuosavybės teise priklausančio turto perdavimo Anykščių rajono savivaldybės administracijai valdyti, naudoti ir disponuoti juo patikėjimo teise (1-T-53). </w:t>
      </w:r>
    </w:p>
    <w:p w14:paraId="6A97C5B2"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szCs w:val="24"/>
        </w:rPr>
      </w:pPr>
      <w:r w:rsidRPr="00971CE7">
        <w:rPr>
          <w:rFonts w:ascii="Times New Roman" w:eastAsiaTheme="minorHAnsi" w:hAnsi="Times New Roman"/>
          <w:szCs w:val="24"/>
        </w:rPr>
        <w:t xml:space="preserve">            28.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(1-T-67).</w:t>
      </w:r>
    </w:p>
    <w:p w14:paraId="5B882CEE" w14:textId="77777777" w:rsidR="00971CE7" w:rsidRPr="00971CE7" w:rsidRDefault="00971CE7" w:rsidP="00971CE7">
      <w:pPr>
        <w:overflowPunct/>
        <w:autoSpaceDE/>
        <w:autoSpaceDN/>
        <w:adjustRightInd/>
        <w:spacing w:after="160" w:line="360" w:lineRule="auto"/>
        <w:jc w:val="both"/>
        <w:textAlignment w:val="auto"/>
        <w:rPr>
          <w:rFonts w:ascii="Times New Roman" w:eastAsiaTheme="minorHAnsi" w:hAnsi="Times New Roman"/>
          <w:b/>
          <w:bCs/>
          <w:szCs w:val="24"/>
        </w:rPr>
      </w:pPr>
      <w:r w:rsidRPr="00971CE7">
        <w:rPr>
          <w:rFonts w:ascii="Times New Roman" w:eastAsiaTheme="minorHAnsi" w:hAnsi="Times New Roman"/>
          <w:b/>
          <w:bCs/>
          <w:szCs w:val="24"/>
        </w:rPr>
        <w:t xml:space="preserve">            Pranešėja – Vilma Vilkickaitė</w:t>
      </w:r>
    </w:p>
    <w:p w14:paraId="3F65580F" w14:textId="77777777" w:rsidR="00971CE7" w:rsidRDefault="00971CE7" w:rsidP="00653C4C">
      <w:pPr>
        <w:jc w:val="both"/>
        <w:rPr>
          <w:rFonts w:ascii="Times New Roman" w:hAnsi="Times New Roman"/>
          <w:b/>
          <w:szCs w:val="24"/>
        </w:rPr>
      </w:pPr>
    </w:p>
    <w:bookmarkEnd w:id="0"/>
    <w:p w14:paraId="5DF21681" w14:textId="78700F54" w:rsidR="006B712E" w:rsidRDefault="006B712E" w:rsidP="00904140">
      <w:pPr>
        <w:spacing w:line="360" w:lineRule="auto"/>
        <w:jc w:val="both"/>
        <w:rPr>
          <w:b/>
        </w:rPr>
      </w:pPr>
    </w:p>
    <w:p w14:paraId="37F4B21A" w14:textId="77777777" w:rsidR="00550DB7" w:rsidRPr="00414BFF" w:rsidRDefault="00550DB7" w:rsidP="00904140">
      <w:pPr>
        <w:spacing w:line="360" w:lineRule="auto"/>
        <w:jc w:val="both"/>
        <w:rPr>
          <w:b/>
        </w:rPr>
      </w:pPr>
    </w:p>
    <w:sectPr w:rsidR="00550DB7" w:rsidRPr="00414BFF"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509F8" w14:textId="77777777" w:rsidR="00C14BDB" w:rsidRDefault="00C14BDB">
      <w:r>
        <w:separator/>
      </w:r>
    </w:p>
  </w:endnote>
  <w:endnote w:type="continuationSeparator" w:id="0">
    <w:p w14:paraId="097E715B" w14:textId="77777777" w:rsidR="00C14BDB" w:rsidRDefault="00C1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68823" w14:textId="77777777" w:rsidR="00C14BDB" w:rsidRDefault="00C14BDB">
      <w:r>
        <w:separator/>
      </w:r>
    </w:p>
  </w:footnote>
  <w:footnote w:type="continuationSeparator" w:id="0">
    <w:p w14:paraId="58079D74" w14:textId="77777777" w:rsidR="00C14BDB" w:rsidRDefault="00C14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675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327EBB9" w14:textId="77777777" w:rsidR="00B05CEA" w:rsidRDefault="00C14B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F86E2"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4242F">
      <w:rPr>
        <w:rStyle w:val="Puslapionumeris"/>
        <w:noProof/>
      </w:rPr>
      <w:t>2</w:t>
    </w:r>
    <w:r>
      <w:rPr>
        <w:rStyle w:val="Puslapionumeris"/>
      </w:rPr>
      <w:fldChar w:fldCharType="end"/>
    </w:r>
  </w:p>
  <w:p w14:paraId="45E66D6F" w14:textId="77777777" w:rsidR="00B05CEA" w:rsidRDefault="00C14BD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712E"/>
    <w:rsid w:val="00005305"/>
    <w:rsid w:val="00013285"/>
    <w:rsid w:val="000176C8"/>
    <w:rsid w:val="00092399"/>
    <w:rsid w:val="000A5CC9"/>
    <w:rsid w:val="000B69A7"/>
    <w:rsid w:val="001C5981"/>
    <w:rsid w:val="001F6D69"/>
    <w:rsid w:val="002116AD"/>
    <w:rsid w:val="00254316"/>
    <w:rsid w:val="002705A5"/>
    <w:rsid w:val="002A5865"/>
    <w:rsid w:val="002C4C9E"/>
    <w:rsid w:val="002D2817"/>
    <w:rsid w:val="003069CC"/>
    <w:rsid w:val="003114F9"/>
    <w:rsid w:val="003368D8"/>
    <w:rsid w:val="004118D0"/>
    <w:rsid w:val="00414BFF"/>
    <w:rsid w:val="00421D7F"/>
    <w:rsid w:val="004E1412"/>
    <w:rsid w:val="00550DB7"/>
    <w:rsid w:val="005521B7"/>
    <w:rsid w:val="005F79D4"/>
    <w:rsid w:val="006165C2"/>
    <w:rsid w:val="00625C20"/>
    <w:rsid w:val="00633B03"/>
    <w:rsid w:val="006415D4"/>
    <w:rsid w:val="00651719"/>
    <w:rsid w:val="00653C4C"/>
    <w:rsid w:val="00685C1A"/>
    <w:rsid w:val="006B6A27"/>
    <w:rsid w:val="006B712E"/>
    <w:rsid w:val="00702DA2"/>
    <w:rsid w:val="00703D7F"/>
    <w:rsid w:val="0073119C"/>
    <w:rsid w:val="00736697"/>
    <w:rsid w:val="00746DA5"/>
    <w:rsid w:val="0078685F"/>
    <w:rsid w:val="007B6608"/>
    <w:rsid w:val="00801950"/>
    <w:rsid w:val="00827106"/>
    <w:rsid w:val="00834A23"/>
    <w:rsid w:val="008A19AD"/>
    <w:rsid w:val="00904140"/>
    <w:rsid w:val="00932189"/>
    <w:rsid w:val="00933080"/>
    <w:rsid w:val="0094242F"/>
    <w:rsid w:val="00953393"/>
    <w:rsid w:val="00971CE7"/>
    <w:rsid w:val="00A351C3"/>
    <w:rsid w:val="00A42CE3"/>
    <w:rsid w:val="00A5164C"/>
    <w:rsid w:val="00AD3527"/>
    <w:rsid w:val="00AE76C7"/>
    <w:rsid w:val="00B15B0B"/>
    <w:rsid w:val="00B4302F"/>
    <w:rsid w:val="00B73AB3"/>
    <w:rsid w:val="00BA1D68"/>
    <w:rsid w:val="00BB03D5"/>
    <w:rsid w:val="00BC6EA1"/>
    <w:rsid w:val="00BD5DC5"/>
    <w:rsid w:val="00BF0229"/>
    <w:rsid w:val="00C1479B"/>
    <w:rsid w:val="00C14BDB"/>
    <w:rsid w:val="00C34ADC"/>
    <w:rsid w:val="00C737EF"/>
    <w:rsid w:val="00C73B6D"/>
    <w:rsid w:val="00CC3700"/>
    <w:rsid w:val="00D01958"/>
    <w:rsid w:val="00D23FCD"/>
    <w:rsid w:val="00D34A3C"/>
    <w:rsid w:val="00D77403"/>
    <w:rsid w:val="00D95D73"/>
    <w:rsid w:val="00DC1938"/>
    <w:rsid w:val="00E32461"/>
    <w:rsid w:val="00E871CC"/>
    <w:rsid w:val="00F51E32"/>
    <w:rsid w:val="00F66259"/>
    <w:rsid w:val="00F73214"/>
    <w:rsid w:val="00FD4F84"/>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5A05A"/>
  <w15:docId w15:val="{218EA430-F164-46E6-9E2C-53A1886D7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32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3634</Words>
  <Characters>2072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Taryba</dc:creator>
  <cp:lastModifiedBy>Taryba</cp:lastModifiedBy>
  <cp:revision>4</cp:revision>
  <dcterms:created xsi:type="dcterms:W3CDTF">2022-02-14T10:58:00Z</dcterms:created>
  <dcterms:modified xsi:type="dcterms:W3CDTF">2022-02-15T09:33:00Z</dcterms:modified>
</cp:coreProperties>
</file>